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9C7B5">
      <w:p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eastAsia="zh-CN"/>
        </w:rPr>
        <w:t>附件</w:t>
      </w:r>
      <w:r>
        <w:rPr>
          <w:rFonts w:hint="eastAsia"/>
          <w:sz w:val="24"/>
          <w:szCs w:val="32"/>
          <w:lang w:val="en-US" w:eastAsia="zh-CN"/>
        </w:rPr>
        <w:t>2.</w:t>
      </w:r>
    </w:p>
    <w:p w14:paraId="41C0A0CF">
      <w:pPr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云南师范大学-西南联合研究生院专项计划</w:t>
      </w:r>
    </w:p>
    <w:p w14:paraId="3C9402A5">
      <w:pPr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2027年全日制硕士研究生招生专业</w:t>
      </w:r>
    </w:p>
    <w:p w14:paraId="7594A1F9">
      <w:pPr>
        <w:jc w:val="center"/>
        <w:rPr>
          <w:rFonts w:hint="default" w:ascii="黑体" w:hAnsi="黑体" w:eastAsia="黑体" w:cs="黑体"/>
          <w:sz w:val="24"/>
          <w:szCs w:val="24"/>
          <w:lang w:val="en-US" w:eastAsia="zh-CN"/>
        </w:rPr>
      </w:pPr>
    </w:p>
    <w:tbl>
      <w:tblPr>
        <w:tblStyle w:val="5"/>
        <w:tblpPr w:leftFromText="180" w:rightFromText="180" w:vertAnchor="text" w:horzAnchor="page" w:tblpX="1636" w:tblpY="313"/>
        <w:tblOverlap w:val="never"/>
        <w:tblW w:w="88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1485"/>
        <w:gridCol w:w="2063"/>
        <w:gridCol w:w="1412"/>
        <w:gridCol w:w="2062"/>
      </w:tblGrid>
      <w:tr w14:paraId="38D7D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 w14:paraId="5F82C72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招生学院</w:t>
            </w:r>
          </w:p>
        </w:tc>
        <w:tc>
          <w:tcPr>
            <w:tcW w:w="1485" w:type="dxa"/>
            <w:vAlign w:val="center"/>
          </w:tcPr>
          <w:p w14:paraId="07E2035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专业代码</w:t>
            </w:r>
          </w:p>
        </w:tc>
        <w:tc>
          <w:tcPr>
            <w:tcW w:w="2063" w:type="dxa"/>
            <w:vAlign w:val="center"/>
          </w:tcPr>
          <w:p w14:paraId="1B9AC48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412" w:type="dxa"/>
            <w:vAlign w:val="center"/>
          </w:tcPr>
          <w:p w14:paraId="731E38B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学位类别</w:t>
            </w:r>
          </w:p>
        </w:tc>
        <w:tc>
          <w:tcPr>
            <w:tcW w:w="2062" w:type="dxa"/>
            <w:vAlign w:val="center"/>
          </w:tcPr>
          <w:p w14:paraId="1B9546E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12989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791" w:type="dxa"/>
            <w:vMerge w:val="restart"/>
            <w:vAlign w:val="center"/>
          </w:tcPr>
          <w:p w14:paraId="71F508DF">
            <w:pPr>
              <w:ind w:firstLine="240" w:firstLineChars="100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地理学部</w:t>
            </w:r>
          </w:p>
        </w:tc>
        <w:tc>
          <w:tcPr>
            <w:tcW w:w="1485" w:type="dxa"/>
            <w:vAlign w:val="center"/>
          </w:tcPr>
          <w:p w14:paraId="2CF83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070501</w:t>
            </w:r>
          </w:p>
        </w:tc>
        <w:tc>
          <w:tcPr>
            <w:tcW w:w="2063" w:type="dxa"/>
            <w:vAlign w:val="center"/>
          </w:tcPr>
          <w:p w14:paraId="52AEE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自然地理学</w:t>
            </w:r>
          </w:p>
        </w:tc>
        <w:tc>
          <w:tcPr>
            <w:tcW w:w="1412" w:type="dxa"/>
            <w:vAlign w:val="center"/>
          </w:tcPr>
          <w:p w14:paraId="26C977D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restart"/>
            <w:vAlign w:val="center"/>
          </w:tcPr>
          <w:p w14:paraId="15AB0D9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招生计划数以实际下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达为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准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。</w:t>
            </w:r>
          </w:p>
        </w:tc>
      </w:tr>
      <w:tr w14:paraId="185B4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continue"/>
            <w:vAlign w:val="center"/>
          </w:tcPr>
          <w:p w14:paraId="4AAE531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4D3EA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070502</w:t>
            </w:r>
          </w:p>
        </w:tc>
        <w:tc>
          <w:tcPr>
            <w:tcW w:w="2063" w:type="dxa"/>
            <w:vAlign w:val="center"/>
          </w:tcPr>
          <w:p w14:paraId="2B735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人文地理学</w:t>
            </w:r>
          </w:p>
        </w:tc>
        <w:tc>
          <w:tcPr>
            <w:tcW w:w="1412" w:type="dxa"/>
            <w:vAlign w:val="center"/>
          </w:tcPr>
          <w:p w14:paraId="3444791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225D1AA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637B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continue"/>
            <w:vAlign w:val="center"/>
          </w:tcPr>
          <w:p w14:paraId="79E33BA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40BE6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070503</w:t>
            </w:r>
          </w:p>
        </w:tc>
        <w:tc>
          <w:tcPr>
            <w:tcW w:w="2063" w:type="dxa"/>
            <w:vAlign w:val="center"/>
          </w:tcPr>
          <w:p w14:paraId="48AE1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地图学与地理信息系统</w:t>
            </w:r>
          </w:p>
        </w:tc>
        <w:tc>
          <w:tcPr>
            <w:tcW w:w="1412" w:type="dxa"/>
            <w:vAlign w:val="center"/>
          </w:tcPr>
          <w:p w14:paraId="52BAED1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68EAC3B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B3E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continue"/>
            <w:vAlign w:val="center"/>
          </w:tcPr>
          <w:p w14:paraId="7E8A164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1A508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085704</w:t>
            </w:r>
          </w:p>
        </w:tc>
        <w:tc>
          <w:tcPr>
            <w:tcW w:w="2063" w:type="dxa"/>
            <w:vAlign w:val="center"/>
          </w:tcPr>
          <w:p w14:paraId="02835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资源与环境专硕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（测绘工程）</w:t>
            </w:r>
          </w:p>
        </w:tc>
        <w:tc>
          <w:tcPr>
            <w:tcW w:w="1412" w:type="dxa"/>
            <w:vAlign w:val="center"/>
          </w:tcPr>
          <w:p w14:paraId="7E0603C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5FD2A46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A755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continue"/>
            <w:vAlign w:val="center"/>
          </w:tcPr>
          <w:p w14:paraId="3FBB559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78631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085701</w:t>
            </w:r>
          </w:p>
        </w:tc>
        <w:tc>
          <w:tcPr>
            <w:tcW w:w="2063" w:type="dxa"/>
            <w:vAlign w:val="center"/>
          </w:tcPr>
          <w:p w14:paraId="0753E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资源与环境专硕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（环境工程）</w:t>
            </w:r>
          </w:p>
        </w:tc>
        <w:tc>
          <w:tcPr>
            <w:tcW w:w="1412" w:type="dxa"/>
            <w:vAlign w:val="center"/>
          </w:tcPr>
          <w:p w14:paraId="2905C7E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5E091E7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A465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restart"/>
            <w:vAlign w:val="center"/>
          </w:tcPr>
          <w:p w14:paraId="669EB009"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  <w:p w14:paraId="79580AD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物理与电子信息学院</w:t>
            </w:r>
          </w:p>
        </w:tc>
        <w:tc>
          <w:tcPr>
            <w:tcW w:w="1485" w:type="dxa"/>
            <w:vAlign w:val="center"/>
          </w:tcPr>
          <w:p w14:paraId="48C34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080300</w:t>
            </w:r>
          </w:p>
        </w:tc>
        <w:tc>
          <w:tcPr>
            <w:tcW w:w="2063" w:type="dxa"/>
            <w:vAlign w:val="center"/>
          </w:tcPr>
          <w:p w14:paraId="0A3F8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光学工程</w:t>
            </w:r>
          </w:p>
        </w:tc>
        <w:tc>
          <w:tcPr>
            <w:tcW w:w="1412" w:type="dxa"/>
            <w:vAlign w:val="center"/>
          </w:tcPr>
          <w:p w14:paraId="26FD447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4CF7876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8EB9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1791" w:type="dxa"/>
            <w:vMerge w:val="continue"/>
            <w:vAlign w:val="center"/>
          </w:tcPr>
          <w:p w14:paraId="70739FF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6BF3B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085408</w:t>
            </w:r>
          </w:p>
        </w:tc>
        <w:tc>
          <w:tcPr>
            <w:tcW w:w="2063" w:type="dxa"/>
            <w:vAlign w:val="center"/>
          </w:tcPr>
          <w:p w14:paraId="378D3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电子信息专硕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（光电信息工程）</w:t>
            </w:r>
          </w:p>
        </w:tc>
        <w:tc>
          <w:tcPr>
            <w:tcW w:w="1412" w:type="dxa"/>
            <w:vAlign w:val="center"/>
          </w:tcPr>
          <w:p w14:paraId="00D2FBD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4F11F79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6C5B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Merge w:val="restart"/>
            <w:vAlign w:val="center"/>
          </w:tcPr>
          <w:p w14:paraId="76E2D22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  <w:p w14:paraId="69DCC65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生命科学学院</w:t>
            </w:r>
          </w:p>
        </w:tc>
        <w:tc>
          <w:tcPr>
            <w:tcW w:w="1485" w:type="dxa"/>
            <w:vAlign w:val="center"/>
          </w:tcPr>
          <w:p w14:paraId="221F4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071010</w:t>
            </w:r>
          </w:p>
        </w:tc>
        <w:tc>
          <w:tcPr>
            <w:tcW w:w="2063" w:type="dxa"/>
            <w:vAlign w:val="center"/>
          </w:tcPr>
          <w:p w14:paraId="3F396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生物化学与分子生物学</w:t>
            </w:r>
          </w:p>
        </w:tc>
        <w:tc>
          <w:tcPr>
            <w:tcW w:w="1412" w:type="dxa"/>
            <w:vAlign w:val="center"/>
          </w:tcPr>
          <w:p w14:paraId="400B9A4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4087A47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C8EC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791" w:type="dxa"/>
            <w:vMerge w:val="continue"/>
            <w:vAlign w:val="center"/>
          </w:tcPr>
          <w:p w14:paraId="4DBFD1C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1E535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086001</w:t>
            </w:r>
          </w:p>
        </w:tc>
        <w:tc>
          <w:tcPr>
            <w:tcW w:w="2063" w:type="dxa"/>
            <w:vAlign w:val="center"/>
          </w:tcPr>
          <w:p w14:paraId="52C03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生物与医药专硕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（生物技术与工程）</w:t>
            </w:r>
          </w:p>
        </w:tc>
        <w:tc>
          <w:tcPr>
            <w:tcW w:w="1412" w:type="dxa"/>
            <w:vAlign w:val="center"/>
          </w:tcPr>
          <w:p w14:paraId="212C941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568487F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C86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91" w:type="dxa"/>
            <w:vMerge w:val="restart"/>
            <w:vAlign w:val="center"/>
          </w:tcPr>
          <w:p w14:paraId="52C9C1D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  <w:p w14:paraId="76D063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能源与环境科学学院</w:t>
            </w:r>
          </w:p>
        </w:tc>
        <w:tc>
          <w:tcPr>
            <w:tcW w:w="1485" w:type="dxa"/>
            <w:vAlign w:val="center"/>
          </w:tcPr>
          <w:p w14:paraId="6B583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085807</w:t>
            </w:r>
          </w:p>
        </w:tc>
        <w:tc>
          <w:tcPr>
            <w:tcW w:w="2063" w:type="dxa"/>
            <w:vAlign w:val="center"/>
          </w:tcPr>
          <w:p w14:paraId="71388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能源动力专硕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（清洁能源技术）</w:t>
            </w:r>
          </w:p>
        </w:tc>
        <w:tc>
          <w:tcPr>
            <w:tcW w:w="1412" w:type="dxa"/>
            <w:vAlign w:val="center"/>
          </w:tcPr>
          <w:p w14:paraId="76E6349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381EA32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5FE5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791" w:type="dxa"/>
            <w:vMerge w:val="continue"/>
            <w:vAlign w:val="center"/>
          </w:tcPr>
          <w:p w14:paraId="1B2129D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 w14:paraId="7FFC2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095132</w:t>
            </w:r>
          </w:p>
        </w:tc>
        <w:tc>
          <w:tcPr>
            <w:tcW w:w="2063" w:type="dxa"/>
            <w:vAlign w:val="center"/>
          </w:tcPr>
          <w:p w14:paraId="396AF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农业专硕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（资源利用与植物保护）</w:t>
            </w:r>
          </w:p>
        </w:tc>
        <w:tc>
          <w:tcPr>
            <w:tcW w:w="1412" w:type="dxa"/>
            <w:vAlign w:val="center"/>
          </w:tcPr>
          <w:p w14:paraId="6ED6217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77E3D73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FA9D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791" w:type="dxa"/>
            <w:vAlign w:val="center"/>
          </w:tcPr>
          <w:p w14:paraId="43F271F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信息学院</w:t>
            </w:r>
          </w:p>
        </w:tc>
        <w:tc>
          <w:tcPr>
            <w:tcW w:w="1485" w:type="dxa"/>
            <w:vAlign w:val="center"/>
          </w:tcPr>
          <w:p w14:paraId="5CAB1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085404</w:t>
            </w:r>
          </w:p>
        </w:tc>
        <w:tc>
          <w:tcPr>
            <w:tcW w:w="2063" w:type="dxa"/>
            <w:vAlign w:val="center"/>
          </w:tcPr>
          <w:p w14:paraId="4CCD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电子信息专硕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（计算机技术）</w:t>
            </w:r>
          </w:p>
        </w:tc>
        <w:tc>
          <w:tcPr>
            <w:tcW w:w="1412" w:type="dxa"/>
            <w:vAlign w:val="center"/>
          </w:tcPr>
          <w:p w14:paraId="65CB322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75122BB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317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1791" w:type="dxa"/>
            <w:vAlign w:val="center"/>
          </w:tcPr>
          <w:p w14:paraId="1BA68B3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数学学院</w:t>
            </w:r>
          </w:p>
        </w:tc>
        <w:tc>
          <w:tcPr>
            <w:tcW w:w="1485" w:type="dxa"/>
            <w:vAlign w:val="center"/>
          </w:tcPr>
          <w:p w14:paraId="4B533FA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071400</w:t>
            </w:r>
          </w:p>
        </w:tc>
        <w:tc>
          <w:tcPr>
            <w:tcW w:w="2063" w:type="dxa"/>
            <w:vAlign w:val="center"/>
          </w:tcPr>
          <w:p w14:paraId="0FF6AEC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统计学</w:t>
            </w:r>
          </w:p>
        </w:tc>
        <w:tc>
          <w:tcPr>
            <w:tcW w:w="1412" w:type="dxa"/>
            <w:vAlign w:val="center"/>
          </w:tcPr>
          <w:p w14:paraId="32A858B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24F96EF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C27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791" w:type="dxa"/>
            <w:vAlign w:val="center"/>
          </w:tcPr>
          <w:p w14:paraId="5A982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化工学院</w:t>
            </w:r>
          </w:p>
        </w:tc>
        <w:tc>
          <w:tcPr>
            <w:tcW w:w="1485" w:type="dxa"/>
            <w:vAlign w:val="center"/>
          </w:tcPr>
          <w:p w14:paraId="22C46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070303</w:t>
            </w:r>
          </w:p>
        </w:tc>
        <w:tc>
          <w:tcPr>
            <w:tcW w:w="2063" w:type="dxa"/>
            <w:vAlign w:val="center"/>
          </w:tcPr>
          <w:p w14:paraId="69779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有机化学</w:t>
            </w:r>
          </w:p>
        </w:tc>
        <w:tc>
          <w:tcPr>
            <w:tcW w:w="1412" w:type="dxa"/>
            <w:vAlign w:val="center"/>
          </w:tcPr>
          <w:p w14:paraId="636DB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2584962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62AF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791" w:type="dxa"/>
            <w:vAlign w:val="center"/>
          </w:tcPr>
          <w:p w14:paraId="0F40BA58">
            <w:pPr>
              <w:keepNext w:val="0"/>
              <w:keepLines w:val="0"/>
              <w:widowControl/>
              <w:suppressLineNumbers w:val="0"/>
              <w:tabs>
                <w:tab w:val="left" w:pos="509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云南华文学院国际中文教育学院</w:t>
            </w:r>
          </w:p>
        </w:tc>
        <w:tc>
          <w:tcPr>
            <w:tcW w:w="1485" w:type="dxa"/>
            <w:vAlign w:val="center"/>
          </w:tcPr>
          <w:p w14:paraId="1F1D6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045300</w:t>
            </w:r>
          </w:p>
        </w:tc>
        <w:tc>
          <w:tcPr>
            <w:tcW w:w="2063" w:type="dxa"/>
            <w:vAlign w:val="center"/>
          </w:tcPr>
          <w:p w14:paraId="0CAD9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国际中文教育专硕</w:t>
            </w:r>
          </w:p>
        </w:tc>
        <w:tc>
          <w:tcPr>
            <w:tcW w:w="1412" w:type="dxa"/>
            <w:vAlign w:val="center"/>
          </w:tcPr>
          <w:p w14:paraId="4C11A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5E1043B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72F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791" w:type="dxa"/>
            <w:vAlign w:val="center"/>
          </w:tcPr>
          <w:p w14:paraId="0F3131B3">
            <w:pPr>
              <w:keepNext w:val="0"/>
              <w:keepLines w:val="0"/>
              <w:widowControl/>
              <w:suppressLineNumbers w:val="0"/>
              <w:tabs>
                <w:tab w:val="left" w:pos="509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传媒学院</w:t>
            </w:r>
          </w:p>
        </w:tc>
        <w:tc>
          <w:tcPr>
            <w:tcW w:w="1485" w:type="dxa"/>
            <w:vAlign w:val="center"/>
          </w:tcPr>
          <w:p w14:paraId="3332E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055200</w:t>
            </w:r>
          </w:p>
        </w:tc>
        <w:tc>
          <w:tcPr>
            <w:tcW w:w="2063" w:type="dxa"/>
            <w:vAlign w:val="center"/>
          </w:tcPr>
          <w:p w14:paraId="6735D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新闻与传播专硕</w:t>
            </w:r>
          </w:p>
        </w:tc>
        <w:tc>
          <w:tcPr>
            <w:tcW w:w="1412" w:type="dxa"/>
            <w:vAlign w:val="center"/>
          </w:tcPr>
          <w:p w14:paraId="1E95A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专业学位</w:t>
            </w:r>
          </w:p>
        </w:tc>
        <w:tc>
          <w:tcPr>
            <w:tcW w:w="2062" w:type="dxa"/>
            <w:vMerge w:val="continue"/>
            <w:vAlign w:val="center"/>
          </w:tcPr>
          <w:p w14:paraId="313B20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5FAB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791" w:type="dxa"/>
            <w:vAlign w:val="center"/>
          </w:tcPr>
          <w:p w14:paraId="7DAB3B5E">
            <w:pPr>
              <w:keepNext w:val="0"/>
              <w:keepLines w:val="0"/>
              <w:widowControl/>
              <w:suppressLineNumbers w:val="0"/>
              <w:tabs>
                <w:tab w:val="left" w:pos="509"/>
              </w:tabs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教育学部</w:t>
            </w:r>
          </w:p>
        </w:tc>
        <w:tc>
          <w:tcPr>
            <w:tcW w:w="1485" w:type="dxa"/>
            <w:vAlign w:val="center"/>
          </w:tcPr>
          <w:p w14:paraId="5D47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040101</w:t>
            </w:r>
          </w:p>
        </w:tc>
        <w:tc>
          <w:tcPr>
            <w:tcW w:w="2063" w:type="dxa"/>
            <w:vAlign w:val="center"/>
          </w:tcPr>
          <w:p w14:paraId="76483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教育学原理</w:t>
            </w:r>
          </w:p>
        </w:tc>
        <w:tc>
          <w:tcPr>
            <w:tcW w:w="1412" w:type="dxa"/>
            <w:vAlign w:val="center"/>
          </w:tcPr>
          <w:p w14:paraId="7EF41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学术学位</w:t>
            </w:r>
          </w:p>
        </w:tc>
        <w:tc>
          <w:tcPr>
            <w:tcW w:w="2062" w:type="dxa"/>
            <w:vMerge w:val="continue"/>
            <w:vAlign w:val="center"/>
          </w:tcPr>
          <w:p w14:paraId="4E86D8D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B0622E2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8658A"/>
    <w:rsid w:val="26AF7C3D"/>
    <w:rsid w:val="281C7563"/>
    <w:rsid w:val="2E6C449D"/>
    <w:rsid w:val="3724437F"/>
    <w:rsid w:val="54D174AD"/>
    <w:rsid w:val="65941C8A"/>
    <w:rsid w:val="69F1022F"/>
    <w:rsid w:val="6B496285"/>
    <w:rsid w:val="6D7E76F2"/>
    <w:rsid w:val="7A826A8E"/>
    <w:rsid w:val="7F5D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373</Words>
  <Characters>462</Characters>
  <Lines>0</Lines>
  <Paragraphs>0</Paragraphs>
  <TotalTime>8</TotalTime>
  <ScaleCrop>false</ScaleCrop>
  <LinksUpToDate>false</LinksUpToDate>
  <CharactersWithSpaces>462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2025-09-05T07:33:00Z</dcterms:created>
  <dc:creator>Administrator</dc:creator>
  <cp:lastModifiedBy>曾春</cp:lastModifiedBy>
  <cp:lastPrinted>2025-09-05T08:37:00Z</cp:lastPrinted>
  <dcterms:modified xsi:type="dcterms:W3CDTF">2026-09-28T07:20:48Z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eyJoZGlkIjoiMTJmOGYyNTZjYTAwZjY5YjVjNDc4YzQzOTBlNjcyZDkiLCJ1c2VySWQiOiIxNDUwNTAxMzIzIn0=</vt:lpwstr>
  </property>
  <property fmtid="{D5CDD505-2E9C-101B-9397-08002B2CF9AE}" pid="4" name="ICV">
    <vt:lpwstr>7969BEE180884489B7D1A16825DE2045_13</vt:lpwstr>
  </property>
</Properties>
</file>